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Всероссийский конкурс юных чтецов возник не на пустом месте. В Германии подобный конкурс имеет более чем полувековую историю.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Конкурс был учрежден в 1959 году писателем Эрихом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Кестнером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 с тех пор с большим размахом и неизменным успехом проходит в Германии, ежегодно собирая более 700 000 участников из 8 000 школ.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Конкурс чтецов – это одно из наиболее масштабных школьных соревнований и самое крупное мероприятие в стране, направленное на популяризацию чтения. Конкурс проходит при поддержке Ассоциации издателей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книгораспространителей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Германии под патронатом Президента Германии. Спонсорами мероприятия выступают Министерство по делам семьи и Министерство культуры каждой из федеральных земель Германии. Конкурс проводится среди учащихся 6 классов, за всю историю Конкурса в нем приняло участие более 16 миллионов детей.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 России Конкурс юных чтецов был учрежден в 2011 году.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пилотном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проекте приняло участие 20 000 шестиклассников из 7 городов России (Санкт-Петербург, Москва, Ярославль, Тверь, Томск, Киров, Гаврилов-Ям). В жюри конкурса вошли известные русские писатели 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Веллер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А. Королев, В. Попов и др.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Победители разных этапов конкурса получили ценные подарки: на школьном этапе - книги, любезно предоставленные издательствами «Азбука»,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Лимбус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Пресс», «Амфора», победители районного этапа конкурса получили в подарок электронные книги, предоставленные компанией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Lbook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победители городского тура в Санкт-Петербурге получили компьютеры, а победители городского этапа в регионах были награждены поездкой в Санкт-Петербург, где их ожидали 4 дня незабываемых развлечений: велосипедная экскурсия по городу, автобусно-пешеходные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экскурсии по литературным местам Петербурга, запись на радио, мастер-класс по актерскому мастерству и ораторскому искусству, посещение театра, 4D-кинотеатра и многое другое.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Победителями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пилотного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проекта стали 3 петербуржца: Анастасия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Бегачева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отрывком из повести Ф. Достоевского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Неточка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Незванова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(школа № 191), Василий Архипов с отрывком из повести Р. Погодина «Что у Сеньки было» (Лицей искусств Санкт-Петербурга), Евгения Григорьева с отрывком из рассказа А. Чехова «Толстый и тонкий» (школа № 571). Главным призом для трех победителей стала поездка в Германию.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 2012 году I Всероссийский конкурс юных чтецов «Живая классика» получил патронат Министерства культуры Российской Федерации, Министерства науки и образования Российской Федерации, Федерального агентства по печати и массовым коммуникациям и был поддержан главами всех регионов Российской Федерации.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1 февраля по 1 июня 2012 года шестиклассники всей страны читали вслух любимые прозаические художественные тексты, стараясь как можно полнее раскрыть их смысл и образный строй. В общей сложности в конкурсе приняло участие 2 млн. детей в возрасте 11-12 лет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более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чем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50 000 российских школ.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Конкурс проходил в несколько этапов: школьный этап (проводился в школах с 1 по 15 февраля, 2 млн. участников), районный / муниципальный этап (проводился в районных библиотеках с 1 по 15 марта, 150 тыс. участников), региональный (проводился в городских библиотеках 23 апреля, во Всемирный день книги и авторского права, 11 700 участников).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Победители региональных этапов (3 человека от каждого субъекта Российской Федерации и один сопровождающий) были приглашены с 28 мая по 1 июня на всероссийский финал в Москву (всего 332 человека), где для них была организована культурно-развлекательная программа и где было организовано 8 отборочных туров, в результате которых был отобран 21 участник для финального состязания, которое состоялось 1 июня в Международный день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защиты детей в театре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cetera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 Калягина.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Победители различных этапов конкурса получили ценные призы: книги,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букридеры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компьютеры, медали,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Ipad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Финалисты (21 человек) были награждены поездкой в детский летний лагерь «Орленок».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состав жюри финала конкурса вошли заслуженная артистка России Марина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Голуб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телеведущая Светлана Сорокина, народная артистка России Елена Камбурова, народный артист России Рафаэль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Клейнер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писатель Григорий Остер, член Совета Федерации, сенатор Наталья Дементьева, филолог Дмитрий Бак, директор издательства «Азбука-Аттикус» Аркадий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Витрук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Победителями финала стали Илья Виноградов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Москва), прочитавший отрывок из повести М. Горького «Детство», Анна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Егорушкова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(Республика Татарстан), выбравшая для конкурса рассказ фольклориста и сказочника 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Писахова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«Подруженьки», и Герман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(Саратовская область), в исполнении которого прозвучал рассказ В. Драгунского «Тайное становится </w:t>
      </w:r>
      <w:r>
        <w:rPr>
          <w:rFonts w:ascii="Arial" w:hAnsi="Arial" w:cs="Arial"/>
          <w:color w:val="333333"/>
          <w:sz w:val="21"/>
          <w:szCs w:val="21"/>
        </w:rPr>
        <w:lastRenderedPageBreak/>
        <w:t>явным». Члены жюри единодушно посетовали на то, что поставленная перед ними задача – определить тройку лучших – оказалась необыкновенно сложной, ввиду чрезвычайно высокого уровня всех выступлений.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Проект был успешно реализован благодаря усилиям многих тысяч учителей, методистов, библиотекарей, творческих деятелей. С лучшей стороны показали себя и книгоиздатели России, безвозмездно предоставив конкурсантам сотни тысяч книг.</w:t>
      </w:r>
    </w:p>
    <w:p w:rsidR="00E83130" w:rsidRDefault="00E83130" w:rsidP="00E8313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 проведения конкурса в 2012 году показал, что подобное состязание может стать действительно эффективным способом пропаганды чтения среди детей, способствовать расширению их читательского кругозора. Успех проекта был настолько значительным, что было решено запустить в 2013 году на телеканале «Культура» телевизионную версию конкурса.</w:t>
      </w:r>
    </w:p>
    <w:p w:rsidR="00170E5C" w:rsidRDefault="00170E5C"/>
    <w:sectPr w:rsidR="00170E5C" w:rsidSect="008426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3130"/>
    <w:rsid w:val="00170E5C"/>
    <w:rsid w:val="00430EA2"/>
    <w:rsid w:val="00842662"/>
    <w:rsid w:val="00995E4F"/>
    <w:rsid w:val="00E83130"/>
    <w:rsid w:val="00EA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3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1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8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4475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2015-02-02T20:37:00Z</dcterms:created>
  <dcterms:modified xsi:type="dcterms:W3CDTF">2015-02-02T20:45:00Z</dcterms:modified>
</cp:coreProperties>
</file>